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4C3B7" w14:textId="77777777" w:rsidR="00642402" w:rsidRDefault="003C1845">
      <w:pPr>
        <w:jc w:val="center"/>
      </w:pPr>
      <w:r>
        <w:t>Справка</w:t>
      </w:r>
    </w:p>
    <w:p w14:paraId="2AD4C3B8" w14:textId="1334B2B7" w:rsidR="00642402" w:rsidRDefault="003C1845">
      <w:pPr>
        <w:jc w:val="center"/>
      </w:pPr>
      <w:r>
        <w:t xml:space="preserve">о соискателе ученого звания </w:t>
      </w:r>
      <w:proofErr w:type="spellStart"/>
      <w:r>
        <w:rPr>
          <w:u w:val="single"/>
        </w:rPr>
        <w:t>ассоцированн</w:t>
      </w:r>
      <w:r w:rsidR="00087A15">
        <w:rPr>
          <w:u w:val="single"/>
        </w:rPr>
        <w:t>ого</w:t>
      </w:r>
      <w:proofErr w:type="spellEnd"/>
      <w:r w:rsidR="00087A15">
        <w:rPr>
          <w:u w:val="single"/>
        </w:rPr>
        <w:t xml:space="preserve"> </w:t>
      </w:r>
      <w:r>
        <w:rPr>
          <w:u w:val="single"/>
        </w:rPr>
        <w:t>профессор</w:t>
      </w:r>
      <w:r w:rsidR="00087A15">
        <w:rPr>
          <w:u w:val="single"/>
        </w:rPr>
        <w:t>а</w:t>
      </w:r>
      <w:r>
        <w:rPr>
          <w:u w:val="single"/>
        </w:rPr>
        <w:t xml:space="preserve"> (доцент</w:t>
      </w:r>
      <w:r w:rsidR="00087A15">
        <w:rPr>
          <w:u w:val="single"/>
        </w:rPr>
        <w:t>а</w:t>
      </w:r>
      <w:r>
        <w:rPr>
          <w:u w:val="single"/>
        </w:rPr>
        <w:t>)</w:t>
      </w:r>
    </w:p>
    <w:p w14:paraId="2AD4C3B9" w14:textId="0B4B09C9" w:rsidR="00642402" w:rsidRPr="00087A15" w:rsidRDefault="003C1845">
      <w:pPr>
        <w:jc w:val="center"/>
      </w:pPr>
      <w:r>
        <w:t xml:space="preserve">по </w:t>
      </w:r>
      <w:r w:rsidR="00087A15">
        <w:t>научному направлению «</w:t>
      </w:r>
      <w:r w:rsidR="00D47D18" w:rsidRPr="00D47D18">
        <w:t>10200 Физи</w:t>
      </w:r>
      <w:r w:rsidR="00D47D18">
        <w:t>ческие науки</w:t>
      </w:r>
      <w:r w:rsidR="00087A15">
        <w:t>»</w:t>
      </w:r>
    </w:p>
    <w:p w14:paraId="23518255" w14:textId="77777777" w:rsidR="00A70298" w:rsidRPr="00087A15" w:rsidRDefault="00A70298">
      <w:pPr>
        <w:jc w:val="center"/>
      </w:pPr>
    </w:p>
    <w:tbl>
      <w:tblPr>
        <w:tblStyle w:val="a8"/>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3692"/>
        <w:gridCol w:w="5352"/>
      </w:tblGrid>
      <w:tr w:rsidR="00642402" w14:paraId="2AD4C3BD" w14:textId="77777777">
        <w:tc>
          <w:tcPr>
            <w:tcW w:w="527" w:type="dxa"/>
            <w:shd w:val="clear" w:color="auto" w:fill="auto"/>
          </w:tcPr>
          <w:p w14:paraId="2AD4C3BA" w14:textId="77777777" w:rsidR="00642402" w:rsidRDefault="003C1845">
            <w:pPr>
              <w:rPr>
                <w:sz w:val="20"/>
                <w:szCs w:val="20"/>
              </w:rPr>
            </w:pPr>
            <w:r>
              <w:rPr>
                <w:sz w:val="20"/>
                <w:szCs w:val="20"/>
              </w:rPr>
              <w:t>1</w:t>
            </w:r>
          </w:p>
        </w:tc>
        <w:tc>
          <w:tcPr>
            <w:tcW w:w="3692" w:type="dxa"/>
            <w:shd w:val="clear" w:color="auto" w:fill="auto"/>
          </w:tcPr>
          <w:p w14:paraId="2AD4C3BB" w14:textId="77777777" w:rsidR="00642402" w:rsidRDefault="003C1845">
            <w:pPr>
              <w:rPr>
                <w:sz w:val="20"/>
                <w:szCs w:val="20"/>
              </w:rPr>
            </w:pPr>
            <w:r>
              <w:rPr>
                <w:sz w:val="20"/>
                <w:szCs w:val="20"/>
              </w:rPr>
              <w:t>Фамилия, имя, отчество (при его наличии)</w:t>
            </w:r>
          </w:p>
        </w:tc>
        <w:tc>
          <w:tcPr>
            <w:tcW w:w="5352" w:type="dxa"/>
            <w:shd w:val="clear" w:color="auto" w:fill="auto"/>
          </w:tcPr>
          <w:p w14:paraId="2AD4C3BC" w14:textId="347C65FA" w:rsidR="00642402" w:rsidRDefault="004C27DC">
            <w:pPr>
              <w:jc w:val="center"/>
              <w:rPr>
                <w:sz w:val="20"/>
                <w:szCs w:val="20"/>
              </w:rPr>
            </w:pPr>
            <w:r>
              <w:rPr>
                <w:sz w:val="20"/>
                <w:szCs w:val="20"/>
              </w:rPr>
              <w:t xml:space="preserve">Агишев Алдияр </w:t>
            </w:r>
            <w:proofErr w:type="spellStart"/>
            <w:r>
              <w:rPr>
                <w:sz w:val="20"/>
                <w:szCs w:val="20"/>
              </w:rPr>
              <w:t>Талгатович</w:t>
            </w:r>
            <w:proofErr w:type="spellEnd"/>
          </w:p>
        </w:tc>
      </w:tr>
      <w:tr w:rsidR="00642402" w14:paraId="2AD4C3C1" w14:textId="77777777">
        <w:tc>
          <w:tcPr>
            <w:tcW w:w="527" w:type="dxa"/>
            <w:shd w:val="clear" w:color="auto" w:fill="auto"/>
          </w:tcPr>
          <w:p w14:paraId="2AD4C3BE" w14:textId="77777777" w:rsidR="00642402" w:rsidRDefault="003C1845">
            <w:pPr>
              <w:rPr>
                <w:sz w:val="20"/>
                <w:szCs w:val="20"/>
              </w:rPr>
            </w:pPr>
            <w:r>
              <w:rPr>
                <w:sz w:val="20"/>
                <w:szCs w:val="20"/>
              </w:rPr>
              <w:t>2</w:t>
            </w:r>
          </w:p>
        </w:tc>
        <w:tc>
          <w:tcPr>
            <w:tcW w:w="3692" w:type="dxa"/>
            <w:shd w:val="clear" w:color="auto" w:fill="auto"/>
          </w:tcPr>
          <w:p w14:paraId="2AD4C3BF" w14:textId="77777777" w:rsidR="00642402" w:rsidRDefault="003C1845">
            <w:pPr>
              <w:jc w:val="both"/>
              <w:rPr>
                <w:sz w:val="20"/>
                <w:szCs w:val="20"/>
              </w:rPr>
            </w:pPr>
            <w:r>
              <w:rPr>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352" w:type="dxa"/>
            <w:shd w:val="clear" w:color="auto" w:fill="auto"/>
          </w:tcPr>
          <w:p w14:paraId="2AD4C3C0" w14:textId="015755E3" w:rsidR="00642402" w:rsidRDefault="003C1845">
            <w:pPr>
              <w:jc w:val="both"/>
              <w:rPr>
                <w:sz w:val="20"/>
                <w:szCs w:val="20"/>
              </w:rPr>
            </w:pPr>
            <w:r>
              <w:rPr>
                <w:sz w:val="20"/>
                <w:szCs w:val="20"/>
              </w:rPr>
              <w:t xml:space="preserve">доктор философии (PhD) от </w:t>
            </w:r>
            <w:r w:rsidR="00686436">
              <w:rPr>
                <w:sz w:val="20"/>
                <w:szCs w:val="20"/>
              </w:rPr>
              <w:t xml:space="preserve">24 февраля </w:t>
            </w:r>
            <w:r w:rsidR="001C6626">
              <w:rPr>
                <w:sz w:val="20"/>
                <w:szCs w:val="20"/>
              </w:rPr>
              <w:t xml:space="preserve">2020 </w:t>
            </w:r>
            <w:r>
              <w:rPr>
                <w:sz w:val="20"/>
                <w:szCs w:val="20"/>
              </w:rPr>
              <w:t xml:space="preserve">года (приказ </w:t>
            </w:r>
            <w:proofErr w:type="gramStart"/>
            <w:r>
              <w:rPr>
                <w:sz w:val="20"/>
                <w:szCs w:val="20"/>
              </w:rPr>
              <w:t>№</w:t>
            </w:r>
            <w:r w:rsidR="001C6626">
              <w:rPr>
                <w:sz w:val="20"/>
                <w:szCs w:val="20"/>
              </w:rPr>
              <w:t>4-1060</w:t>
            </w:r>
            <w:proofErr w:type="gramEnd"/>
            <w:r>
              <w:rPr>
                <w:sz w:val="20"/>
                <w:szCs w:val="20"/>
              </w:rPr>
              <w:t xml:space="preserve">), </w:t>
            </w:r>
            <w:r w:rsidR="00293B85">
              <w:rPr>
                <w:sz w:val="20"/>
                <w:szCs w:val="20"/>
                <w:lang w:val="en-US"/>
              </w:rPr>
              <w:t>AFU</w:t>
            </w:r>
            <w:r w:rsidR="00293B85" w:rsidRPr="00293B85">
              <w:rPr>
                <w:sz w:val="20"/>
                <w:szCs w:val="20"/>
              </w:rPr>
              <w:t xml:space="preserve"> </w:t>
            </w:r>
            <w:r>
              <w:rPr>
                <w:sz w:val="20"/>
                <w:szCs w:val="20"/>
              </w:rPr>
              <w:t>№000</w:t>
            </w:r>
            <w:r w:rsidR="00D508BA" w:rsidRPr="00D508BA">
              <w:rPr>
                <w:sz w:val="20"/>
                <w:szCs w:val="20"/>
              </w:rPr>
              <w:t>0086</w:t>
            </w:r>
          </w:p>
        </w:tc>
      </w:tr>
      <w:tr w:rsidR="00642402" w14:paraId="2AD4C3C5" w14:textId="77777777">
        <w:tc>
          <w:tcPr>
            <w:tcW w:w="527" w:type="dxa"/>
            <w:shd w:val="clear" w:color="auto" w:fill="auto"/>
          </w:tcPr>
          <w:p w14:paraId="2AD4C3C2" w14:textId="77777777" w:rsidR="00642402" w:rsidRDefault="003C1845">
            <w:pPr>
              <w:rPr>
                <w:sz w:val="20"/>
                <w:szCs w:val="20"/>
              </w:rPr>
            </w:pPr>
            <w:r>
              <w:rPr>
                <w:sz w:val="20"/>
                <w:szCs w:val="20"/>
              </w:rPr>
              <w:t>3</w:t>
            </w:r>
          </w:p>
        </w:tc>
        <w:tc>
          <w:tcPr>
            <w:tcW w:w="3692" w:type="dxa"/>
            <w:shd w:val="clear" w:color="auto" w:fill="auto"/>
          </w:tcPr>
          <w:p w14:paraId="2AD4C3C3" w14:textId="77777777" w:rsidR="00642402" w:rsidRDefault="003C1845">
            <w:pPr>
              <w:jc w:val="both"/>
              <w:rPr>
                <w:sz w:val="20"/>
                <w:szCs w:val="20"/>
              </w:rPr>
            </w:pPr>
            <w:r>
              <w:rPr>
                <w:sz w:val="20"/>
                <w:szCs w:val="20"/>
              </w:rPr>
              <w:t>Ученое звание, дата присуждения</w:t>
            </w:r>
          </w:p>
        </w:tc>
        <w:tc>
          <w:tcPr>
            <w:tcW w:w="5352" w:type="dxa"/>
            <w:shd w:val="clear" w:color="auto" w:fill="auto"/>
          </w:tcPr>
          <w:p w14:paraId="2AD4C3C4" w14:textId="77777777" w:rsidR="00642402" w:rsidRDefault="003C1845">
            <w:pPr>
              <w:jc w:val="both"/>
              <w:rPr>
                <w:sz w:val="20"/>
                <w:szCs w:val="20"/>
              </w:rPr>
            </w:pPr>
            <w:r>
              <w:rPr>
                <w:sz w:val="20"/>
                <w:szCs w:val="20"/>
              </w:rPr>
              <w:t>-</w:t>
            </w:r>
          </w:p>
        </w:tc>
      </w:tr>
      <w:tr w:rsidR="00642402" w14:paraId="2AD4C3C9" w14:textId="77777777">
        <w:trPr>
          <w:trHeight w:val="166"/>
        </w:trPr>
        <w:tc>
          <w:tcPr>
            <w:tcW w:w="527" w:type="dxa"/>
            <w:shd w:val="clear" w:color="auto" w:fill="auto"/>
          </w:tcPr>
          <w:p w14:paraId="2AD4C3C6" w14:textId="77777777" w:rsidR="00642402" w:rsidRDefault="003C1845">
            <w:pPr>
              <w:rPr>
                <w:sz w:val="20"/>
                <w:szCs w:val="20"/>
              </w:rPr>
            </w:pPr>
            <w:r>
              <w:rPr>
                <w:sz w:val="20"/>
                <w:szCs w:val="20"/>
              </w:rPr>
              <w:t>4</w:t>
            </w:r>
          </w:p>
        </w:tc>
        <w:tc>
          <w:tcPr>
            <w:tcW w:w="3692" w:type="dxa"/>
            <w:shd w:val="clear" w:color="auto" w:fill="auto"/>
          </w:tcPr>
          <w:p w14:paraId="2AD4C3C7" w14:textId="77777777" w:rsidR="00642402" w:rsidRDefault="003C1845">
            <w:pPr>
              <w:jc w:val="both"/>
              <w:rPr>
                <w:sz w:val="20"/>
                <w:szCs w:val="20"/>
              </w:rPr>
            </w:pPr>
            <w:r>
              <w:rPr>
                <w:sz w:val="20"/>
                <w:szCs w:val="20"/>
              </w:rPr>
              <w:t>Почетное звание, дата присуждения</w:t>
            </w:r>
          </w:p>
        </w:tc>
        <w:tc>
          <w:tcPr>
            <w:tcW w:w="5352" w:type="dxa"/>
            <w:shd w:val="clear" w:color="auto" w:fill="auto"/>
          </w:tcPr>
          <w:p w14:paraId="2AD4C3C8" w14:textId="77777777" w:rsidR="00642402" w:rsidRDefault="003C1845">
            <w:pPr>
              <w:tabs>
                <w:tab w:val="left" w:pos="267"/>
              </w:tabs>
              <w:jc w:val="both"/>
              <w:rPr>
                <w:sz w:val="20"/>
                <w:szCs w:val="20"/>
              </w:rPr>
            </w:pPr>
            <w:r>
              <w:rPr>
                <w:sz w:val="20"/>
                <w:szCs w:val="20"/>
              </w:rPr>
              <w:t>-</w:t>
            </w:r>
          </w:p>
        </w:tc>
      </w:tr>
      <w:tr w:rsidR="00642402" w14:paraId="2AD4C3CE" w14:textId="77777777">
        <w:tc>
          <w:tcPr>
            <w:tcW w:w="527" w:type="dxa"/>
            <w:shd w:val="clear" w:color="auto" w:fill="auto"/>
          </w:tcPr>
          <w:p w14:paraId="2AD4C3CA" w14:textId="77777777" w:rsidR="00642402" w:rsidRDefault="003C1845">
            <w:pPr>
              <w:rPr>
                <w:sz w:val="20"/>
                <w:szCs w:val="20"/>
              </w:rPr>
            </w:pPr>
            <w:r>
              <w:rPr>
                <w:sz w:val="20"/>
                <w:szCs w:val="20"/>
              </w:rPr>
              <w:t>5</w:t>
            </w:r>
          </w:p>
        </w:tc>
        <w:tc>
          <w:tcPr>
            <w:tcW w:w="3692" w:type="dxa"/>
            <w:shd w:val="clear" w:color="auto" w:fill="auto"/>
          </w:tcPr>
          <w:p w14:paraId="2AD4C3CB" w14:textId="77777777" w:rsidR="00642402" w:rsidRDefault="003C1845">
            <w:pPr>
              <w:jc w:val="both"/>
              <w:rPr>
                <w:sz w:val="20"/>
                <w:szCs w:val="20"/>
              </w:rPr>
            </w:pPr>
            <w:r>
              <w:rPr>
                <w:sz w:val="20"/>
                <w:szCs w:val="20"/>
              </w:rPr>
              <w:t>Должность (дата и номер приказа о назначении на должность)</w:t>
            </w:r>
          </w:p>
        </w:tc>
        <w:tc>
          <w:tcPr>
            <w:tcW w:w="5352" w:type="dxa"/>
            <w:shd w:val="clear" w:color="auto" w:fill="auto"/>
          </w:tcPr>
          <w:p w14:paraId="2AD4C3CC" w14:textId="02E072E8" w:rsidR="00642402" w:rsidRDefault="008768B4" w:rsidP="008768B4">
            <w:pPr>
              <w:tabs>
                <w:tab w:val="left" w:pos="353"/>
              </w:tabs>
              <w:jc w:val="both"/>
              <w:rPr>
                <w:sz w:val="20"/>
                <w:szCs w:val="20"/>
              </w:rPr>
            </w:pPr>
            <w:r>
              <w:rPr>
                <w:sz w:val="20"/>
                <w:szCs w:val="20"/>
              </w:rPr>
              <w:t>•</w:t>
            </w:r>
            <w:r>
              <w:rPr>
                <w:sz w:val="20"/>
                <w:szCs w:val="20"/>
              </w:rPr>
              <w:tab/>
            </w:r>
            <w:r w:rsidR="003C1845">
              <w:rPr>
                <w:sz w:val="20"/>
                <w:szCs w:val="20"/>
              </w:rPr>
              <w:t xml:space="preserve">и.о. доцента кафедры физики твердого тела и нелинейной физики КазНУ им. аль-Фараби (приказ </w:t>
            </w:r>
            <w:r w:rsidR="00E03FDF">
              <w:rPr>
                <w:sz w:val="20"/>
                <w:szCs w:val="20"/>
              </w:rPr>
              <w:t xml:space="preserve">                   </w:t>
            </w:r>
            <w:proofErr w:type="gramStart"/>
            <w:r w:rsidR="003C1845">
              <w:rPr>
                <w:sz w:val="20"/>
                <w:szCs w:val="20"/>
              </w:rPr>
              <w:t>№3-</w:t>
            </w:r>
            <w:r w:rsidR="0020737D" w:rsidRPr="00F148AF">
              <w:rPr>
                <w:sz w:val="20"/>
                <w:szCs w:val="20"/>
              </w:rPr>
              <w:t>3326</w:t>
            </w:r>
            <w:proofErr w:type="gramEnd"/>
            <w:r w:rsidR="003C1845">
              <w:rPr>
                <w:sz w:val="20"/>
                <w:szCs w:val="20"/>
              </w:rPr>
              <w:t xml:space="preserve"> от </w:t>
            </w:r>
            <w:r w:rsidR="0020737D" w:rsidRPr="00F148AF">
              <w:rPr>
                <w:sz w:val="20"/>
                <w:szCs w:val="20"/>
              </w:rPr>
              <w:t>08</w:t>
            </w:r>
            <w:r w:rsidR="003C1845">
              <w:rPr>
                <w:sz w:val="20"/>
                <w:szCs w:val="20"/>
              </w:rPr>
              <w:t>.10.20</w:t>
            </w:r>
            <w:r w:rsidR="0020737D" w:rsidRPr="00F148AF">
              <w:rPr>
                <w:sz w:val="20"/>
                <w:szCs w:val="20"/>
              </w:rPr>
              <w:t>20</w:t>
            </w:r>
            <w:r w:rsidR="003C1845">
              <w:rPr>
                <w:sz w:val="20"/>
                <w:szCs w:val="20"/>
              </w:rPr>
              <w:t xml:space="preserve"> г.)</w:t>
            </w:r>
          </w:p>
          <w:p w14:paraId="23293296" w14:textId="312C7391" w:rsidR="008768B4" w:rsidRDefault="008768B4" w:rsidP="008768B4">
            <w:pPr>
              <w:tabs>
                <w:tab w:val="left" w:pos="353"/>
              </w:tabs>
              <w:jc w:val="both"/>
              <w:rPr>
                <w:sz w:val="20"/>
                <w:szCs w:val="20"/>
              </w:rPr>
            </w:pPr>
            <w:r>
              <w:rPr>
                <w:sz w:val="20"/>
                <w:szCs w:val="20"/>
              </w:rPr>
              <w:t>•</w:t>
            </w:r>
            <w:r>
              <w:rPr>
                <w:sz w:val="20"/>
                <w:szCs w:val="20"/>
              </w:rPr>
              <w:tab/>
              <w:t xml:space="preserve">и.о. доцента кафедры </w:t>
            </w:r>
            <w:r w:rsidR="00466F0B">
              <w:rPr>
                <w:sz w:val="20"/>
                <w:szCs w:val="20"/>
              </w:rPr>
              <w:t xml:space="preserve">электроники и астрофизики </w:t>
            </w:r>
            <w:r>
              <w:rPr>
                <w:sz w:val="20"/>
                <w:szCs w:val="20"/>
              </w:rPr>
              <w:t>КазНУ им. аль-Фараби (приказ №</w:t>
            </w:r>
            <w:r w:rsidR="007E0350">
              <w:rPr>
                <w:sz w:val="20"/>
                <w:szCs w:val="20"/>
              </w:rPr>
              <w:t>3907-к</w:t>
            </w:r>
            <w:r>
              <w:rPr>
                <w:sz w:val="20"/>
                <w:szCs w:val="20"/>
              </w:rPr>
              <w:t xml:space="preserve"> от </w:t>
            </w:r>
            <w:r w:rsidR="00FD6DF2">
              <w:rPr>
                <w:sz w:val="20"/>
                <w:szCs w:val="20"/>
              </w:rPr>
              <w:t>26</w:t>
            </w:r>
            <w:r>
              <w:rPr>
                <w:sz w:val="20"/>
                <w:szCs w:val="20"/>
              </w:rPr>
              <w:t>.</w:t>
            </w:r>
            <w:r w:rsidR="001122FB">
              <w:rPr>
                <w:sz w:val="20"/>
                <w:szCs w:val="20"/>
              </w:rPr>
              <w:t>09</w:t>
            </w:r>
            <w:r>
              <w:rPr>
                <w:sz w:val="20"/>
                <w:szCs w:val="20"/>
              </w:rPr>
              <w:t>.20</w:t>
            </w:r>
            <w:r w:rsidRPr="00F148AF">
              <w:rPr>
                <w:sz w:val="20"/>
                <w:szCs w:val="20"/>
              </w:rPr>
              <w:t>2</w:t>
            </w:r>
            <w:r w:rsidR="001122FB">
              <w:rPr>
                <w:sz w:val="20"/>
                <w:szCs w:val="20"/>
              </w:rPr>
              <w:t>4</w:t>
            </w:r>
            <w:r>
              <w:rPr>
                <w:sz w:val="20"/>
                <w:szCs w:val="20"/>
              </w:rPr>
              <w:t xml:space="preserve"> г.)</w:t>
            </w:r>
          </w:p>
          <w:p w14:paraId="2AD4C3CD" w14:textId="77777777" w:rsidR="00642402" w:rsidRDefault="00642402">
            <w:pPr>
              <w:jc w:val="both"/>
              <w:rPr>
                <w:sz w:val="20"/>
                <w:szCs w:val="20"/>
              </w:rPr>
            </w:pPr>
            <w:bookmarkStart w:id="0" w:name="_heading=h.gjdgxs" w:colFirst="0" w:colLast="0"/>
            <w:bookmarkEnd w:id="0"/>
          </w:p>
        </w:tc>
      </w:tr>
      <w:tr w:rsidR="00642402" w14:paraId="2AD4C3D2" w14:textId="77777777">
        <w:tc>
          <w:tcPr>
            <w:tcW w:w="527" w:type="dxa"/>
            <w:shd w:val="clear" w:color="auto" w:fill="auto"/>
          </w:tcPr>
          <w:p w14:paraId="2AD4C3CF" w14:textId="77777777" w:rsidR="00642402" w:rsidRDefault="003C1845">
            <w:pPr>
              <w:rPr>
                <w:sz w:val="20"/>
                <w:szCs w:val="20"/>
              </w:rPr>
            </w:pPr>
            <w:r>
              <w:rPr>
                <w:sz w:val="20"/>
                <w:szCs w:val="20"/>
              </w:rPr>
              <w:t>6</w:t>
            </w:r>
          </w:p>
        </w:tc>
        <w:tc>
          <w:tcPr>
            <w:tcW w:w="3692" w:type="dxa"/>
            <w:shd w:val="clear" w:color="auto" w:fill="auto"/>
          </w:tcPr>
          <w:p w14:paraId="2AD4C3D0" w14:textId="77777777" w:rsidR="00642402" w:rsidRDefault="003C1845">
            <w:pPr>
              <w:jc w:val="both"/>
              <w:rPr>
                <w:sz w:val="20"/>
                <w:szCs w:val="20"/>
              </w:rPr>
            </w:pPr>
            <w:r>
              <w:rPr>
                <w:sz w:val="20"/>
                <w:szCs w:val="20"/>
              </w:rPr>
              <w:t xml:space="preserve">Стаж научной, научно-педагогической деятельности </w:t>
            </w:r>
          </w:p>
        </w:tc>
        <w:tc>
          <w:tcPr>
            <w:tcW w:w="5352" w:type="dxa"/>
            <w:shd w:val="clear" w:color="auto" w:fill="auto"/>
          </w:tcPr>
          <w:p w14:paraId="2AD4C3D1" w14:textId="647FCAFA" w:rsidR="00642402" w:rsidRPr="00CE29A0" w:rsidRDefault="003C1845">
            <w:pPr>
              <w:jc w:val="both"/>
              <w:rPr>
                <w:sz w:val="20"/>
                <w:szCs w:val="20"/>
              </w:rPr>
            </w:pPr>
            <w:r w:rsidRPr="00CE29A0">
              <w:rPr>
                <w:sz w:val="20"/>
                <w:szCs w:val="20"/>
              </w:rPr>
              <w:t xml:space="preserve">Всего </w:t>
            </w:r>
            <w:r w:rsidR="00466821" w:rsidRPr="00CE29A0">
              <w:rPr>
                <w:sz w:val="20"/>
                <w:szCs w:val="20"/>
              </w:rPr>
              <w:t>12</w:t>
            </w:r>
            <w:r w:rsidRPr="00CE29A0">
              <w:rPr>
                <w:sz w:val="20"/>
                <w:szCs w:val="20"/>
              </w:rPr>
              <w:t xml:space="preserve"> лет, в том числе в должности и.о. доцента 2 года</w:t>
            </w:r>
            <w:r w:rsidR="006C02DB" w:rsidRPr="00CE29A0">
              <w:rPr>
                <w:sz w:val="20"/>
                <w:szCs w:val="20"/>
              </w:rPr>
              <w:t xml:space="preserve"> </w:t>
            </w:r>
            <w:r w:rsidR="00CE29A0" w:rsidRPr="00CE29A0">
              <w:rPr>
                <w:sz w:val="20"/>
                <w:szCs w:val="20"/>
              </w:rPr>
              <w:t>и 7 месяцев.</w:t>
            </w:r>
          </w:p>
        </w:tc>
      </w:tr>
      <w:tr w:rsidR="00642402" w14:paraId="2AD4C3D8" w14:textId="77777777">
        <w:tc>
          <w:tcPr>
            <w:tcW w:w="527" w:type="dxa"/>
            <w:shd w:val="clear" w:color="auto" w:fill="auto"/>
          </w:tcPr>
          <w:p w14:paraId="2AD4C3D3" w14:textId="77777777" w:rsidR="00642402" w:rsidRDefault="003C1845">
            <w:pPr>
              <w:rPr>
                <w:sz w:val="20"/>
                <w:szCs w:val="20"/>
              </w:rPr>
            </w:pPr>
            <w:r>
              <w:rPr>
                <w:sz w:val="20"/>
                <w:szCs w:val="20"/>
              </w:rPr>
              <w:t>7</w:t>
            </w:r>
          </w:p>
        </w:tc>
        <w:tc>
          <w:tcPr>
            <w:tcW w:w="3692" w:type="dxa"/>
            <w:shd w:val="clear" w:color="auto" w:fill="auto"/>
          </w:tcPr>
          <w:p w14:paraId="2AD4C3D4" w14:textId="77777777" w:rsidR="00642402" w:rsidRDefault="003C1845">
            <w:pPr>
              <w:jc w:val="both"/>
              <w:rPr>
                <w:sz w:val="20"/>
                <w:szCs w:val="20"/>
              </w:rPr>
            </w:pPr>
            <w:r>
              <w:rPr>
                <w:sz w:val="20"/>
                <w:szCs w:val="20"/>
              </w:rPr>
              <w:t xml:space="preserve">Количество научных статей после защиты диссертации/получения ученого звания ассоциированного профессора (доцента) </w:t>
            </w:r>
          </w:p>
        </w:tc>
        <w:tc>
          <w:tcPr>
            <w:tcW w:w="5352" w:type="dxa"/>
            <w:shd w:val="clear" w:color="auto" w:fill="auto"/>
          </w:tcPr>
          <w:p w14:paraId="2AD4C3D7" w14:textId="066E544F" w:rsidR="00642402" w:rsidRDefault="003C1845" w:rsidP="00F148AF">
            <w:pPr>
              <w:jc w:val="both"/>
              <w:rPr>
                <w:sz w:val="20"/>
                <w:szCs w:val="20"/>
              </w:rPr>
            </w:pPr>
            <w:r>
              <w:rPr>
                <w:sz w:val="20"/>
                <w:szCs w:val="20"/>
              </w:rPr>
              <w:t xml:space="preserve">Всего </w:t>
            </w:r>
            <w:r w:rsidR="001D584F">
              <w:rPr>
                <w:sz w:val="20"/>
                <w:szCs w:val="20"/>
              </w:rPr>
              <w:t>11</w:t>
            </w:r>
            <w:r>
              <w:rPr>
                <w:sz w:val="20"/>
                <w:szCs w:val="20"/>
              </w:rPr>
              <w:t>,</w:t>
            </w:r>
            <w:r w:rsidR="00F148AF" w:rsidRPr="00F148AF">
              <w:rPr>
                <w:sz w:val="20"/>
                <w:szCs w:val="20"/>
              </w:rPr>
              <w:t xml:space="preserve"> </w:t>
            </w:r>
            <w:r>
              <w:rPr>
                <w:sz w:val="20"/>
                <w:szCs w:val="20"/>
              </w:rPr>
              <w:t xml:space="preserve">в изданиях, рекомендуемых уполномоченным органом </w:t>
            </w:r>
            <w:r w:rsidR="001D584F">
              <w:rPr>
                <w:sz w:val="20"/>
                <w:szCs w:val="20"/>
              </w:rPr>
              <w:t>5</w:t>
            </w:r>
            <w:r>
              <w:rPr>
                <w:sz w:val="20"/>
                <w:szCs w:val="20"/>
              </w:rPr>
              <w:t>,</w:t>
            </w:r>
            <w:r w:rsidR="00F148AF" w:rsidRPr="00F148AF">
              <w:rPr>
                <w:sz w:val="20"/>
                <w:szCs w:val="20"/>
              </w:rPr>
              <w:t xml:space="preserve"> </w:t>
            </w:r>
            <w:r>
              <w:rPr>
                <w:sz w:val="20"/>
                <w:szCs w:val="20"/>
              </w:rPr>
              <w:t xml:space="preserve">в научных журналах, входящих в базы компании </w:t>
            </w:r>
            <w:proofErr w:type="spellStart"/>
            <w:r>
              <w:rPr>
                <w:sz w:val="20"/>
                <w:szCs w:val="20"/>
              </w:rPr>
              <w:t>Clarivate</w:t>
            </w:r>
            <w:proofErr w:type="spellEnd"/>
            <w:r>
              <w:rPr>
                <w:sz w:val="20"/>
                <w:szCs w:val="20"/>
              </w:rPr>
              <w:t xml:space="preserve"> Analytics (Web </w:t>
            </w:r>
            <w:proofErr w:type="spellStart"/>
            <w:r>
              <w:rPr>
                <w:sz w:val="20"/>
                <w:szCs w:val="20"/>
              </w:rPr>
              <w:t>of</w:t>
            </w:r>
            <w:proofErr w:type="spellEnd"/>
            <w:r>
              <w:rPr>
                <w:sz w:val="20"/>
                <w:szCs w:val="20"/>
              </w:rPr>
              <w:t xml:space="preserve"> Science Core Collection, </w:t>
            </w:r>
            <w:proofErr w:type="spellStart"/>
            <w:r>
              <w:rPr>
                <w:sz w:val="20"/>
                <w:szCs w:val="20"/>
              </w:rPr>
              <w:t>Clarivate</w:t>
            </w:r>
            <w:proofErr w:type="spellEnd"/>
            <w:r>
              <w:rPr>
                <w:sz w:val="20"/>
                <w:szCs w:val="20"/>
              </w:rPr>
              <w:t xml:space="preserve"> Analytics), Scopus или JSTOR </w:t>
            </w:r>
            <w:r w:rsidR="00977439">
              <w:rPr>
                <w:sz w:val="20"/>
                <w:szCs w:val="20"/>
              </w:rPr>
              <w:t>–</w:t>
            </w:r>
            <w:r>
              <w:rPr>
                <w:sz w:val="20"/>
                <w:szCs w:val="20"/>
              </w:rPr>
              <w:t xml:space="preserve"> </w:t>
            </w:r>
            <w:r w:rsidR="001D584F">
              <w:rPr>
                <w:sz w:val="20"/>
                <w:szCs w:val="20"/>
              </w:rPr>
              <w:t>6</w:t>
            </w:r>
            <w:r w:rsidR="00977439">
              <w:rPr>
                <w:sz w:val="20"/>
                <w:szCs w:val="20"/>
              </w:rPr>
              <w:t>, в том числе 2</w:t>
            </w:r>
            <w:r>
              <w:rPr>
                <w:sz w:val="20"/>
                <w:szCs w:val="20"/>
              </w:rPr>
              <w:t xml:space="preserve"> в зарубежных журналах.</w:t>
            </w:r>
          </w:p>
        </w:tc>
      </w:tr>
      <w:tr w:rsidR="00642402" w14:paraId="2AD4C3DC" w14:textId="77777777">
        <w:tc>
          <w:tcPr>
            <w:tcW w:w="527" w:type="dxa"/>
            <w:shd w:val="clear" w:color="auto" w:fill="auto"/>
          </w:tcPr>
          <w:p w14:paraId="2AD4C3D9" w14:textId="77777777" w:rsidR="00642402" w:rsidRDefault="003C1845">
            <w:pPr>
              <w:rPr>
                <w:sz w:val="20"/>
                <w:szCs w:val="20"/>
              </w:rPr>
            </w:pPr>
            <w:r>
              <w:rPr>
                <w:sz w:val="20"/>
                <w:szCs w:val="20"/>
              </w:rPr>
              <w:t>8</w:t>
            </w:r>
          </w:p>
        </w:tc>
        <w:tc>
          <w:tcPr>
            <w:tcW w:w="3692" w:type="dxa"/>
            <w:shd w:val="clear" w:color="auto" w:fill="auto"/>
          </w:tcPr>
          <w:p w14:paraId="2AD4C3DA" w14:textId="77777777" w:rsidR="00642402" w:rsidRDefault="003C1845">
            <w:pPr>
              <w:jc w:val="both"/>
              <w:rPr>
                <w:sz w:val="20"/>
                <w:szCs w:val="20"/>
              </w:rPr>
            </w:pPr>
            <w:r>
              <w:rPr>
                <w:sz w:val="20"/>
                <w:szCs w:val="20"/>
              </w:rPr>
              <w:t xml:space="preserve">Количество, изданных за последние 5 лет монографий, учебников, единолично написанных учебных (учебно-методическое) пособий </w:t>
            </w:r>
          </w:p>
        </w:tc>
        <w:tc>
          <w:tcPr>
            <w:tcW w:w="5352" w:type="dxa"/>
            <w:shd w:val="clear" w:color="auto" w:fill="auto"/>
          </w:tcPr>
          <w:p w14:paraId="2AD4C3DB" w14:textId="779B2C85" w:rsidR="00642402" w:rsidRPr="00861822" w:rsidRDefault="00861822">
            <w:pPr>
              <w:jc w:val="both"/>
              <w:rPr>
                <w:sz w:val="20"/>
                <w:szCs w:val="20"/>
                <w:lang w:val="en-US"/>
              </w:rPr>
            </w:pPr>
            <w:r>
              <w:rPr>
                <w:sz w:val="20"/>
                <w:szCs w:val="20"/>
                <w:lang w:val="en-US"/>
              </w:rPr>
              <w:t>-</w:t>
            </w:r>
          </w:p>
        </w:tc>
      </w:tr>
      <w:tr w:rsidR="00642402" w14:paraId="2AD4C3E0" w14:textId="77777777">
        <w:tc>
          <w:tcPr>
            <w:tcW w:w="527" w:type="dxa"/>
            <w:shd w:val="clear" w:color="auto" w:fill="auto"/>
          </w:tcPr>
          <w:p w14:paraId="2AD4C3DD" w14:textId="77777777" w:rsidR="00642402" w:rsidRDefault="003C1845">
            <w:pPr>
              <w:rPr>
                <w:sz w:val="20"/>
                <w:szCs w:val="20"/>
              </w:rPr>
            </w:pPr>
            <w:r>
              <w:rPr>
                <w:sz w:val="20"/>
                <w:szCs w:val="20"/>
              </w:rPr>
              <w:t>9</w:t>
            </w:r>
          </w:p>
        </w:tc>
        <w:tc>
          <w:tcPr>
            <w:tcW w:w="3692" w:type="dxa"/>
            <w:shd w:val="clear" w:color="auto" w:fill="auto"/>
          </w:tcPr>
          <w:p w14:paraId="2AD4C3DE" w14:textId="77777777" w:rsidR="00642402" w:rsidRDefault="003C1845">
            <w:pPr>
              <w:tabs>
                <w:tab w:val="left" w:pos="480"/>
              </w:tabs>
              <w:jc w:val="both"/>
              <w:rPr>
                <w:sz w:val="20"/>
                <w:szCs w:val="20"/>
              </w:rPr>
            </w:pPr>
            <w:r>
              <w:rPr>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352" w:type="dxa"/>
            <w:shd w:val="clear" w:color="auto" w:fill="auto"/>
          </w:tcPr>
          <w:p w14:paraId="2AD4C3DF" w14:textId="781D1C29" w:rsidR="00642402" w:rsidRDefault="0063195D" w:rsidP="0063195D">
            <w:pPr>
              <w:tabs>
                <w:tab w:val="left" w:pos="330"/>
              </w:tabs>
              <w:jc w:val="both"/>
              <w:rPr>
                <w:sz w:val="20"/>
                <w:szCs w:val="20"/>
              </w:rPr>
            </w:pPr>
            <w:r>
              <w:rPr>
                <w:sz w:val="20"/>
                <w:szCs w:val="20"/>
              </w:rPr>
              <w:t>•</w:t>
            </w:r>
            <w:r>
              <w:rPr>
                <w:sz w:val="20"/>
                <w:szCs w:val="20"/>
              </w:rPr>
              <w:tab/>
            </w:r>
            <w:r w:rsidR="00977439">
              <w:rPr>
                <w:sz w:val="20"/>
                <w:szCs w:val="20"/>
              </w:rPr>
              <w:t xml:space="preserve">Хохлов А. </w:t>
            </w:r>
            <w:r w:rsidR="003C1845">
              <w:rPr>
                <w:sz w:val="20"/>
                <w:szCs w:val="20"/>
              </w:rPr>
              <w:t xml:space="preserve">защитил докторскую диссертацию на соискание ученой степени доктора PhD (№ </w:t>
            </w:r>
            <w:r w:rsidR="007501D5">
              <w:rPr>
                <w:sz w:val="20"/>
                <w:szCs w:val="20"/>
              </w:rPr>
              <w:t>2</w:t>
            </w:r>
            <w:r w:rsidR="008467B1" w:rsidRPr="008467B1">
              <w:rPr>
                <w:sz w:val="20"/>
                <w:szCs w:val="20"/>
              </w:rPr>
              <w:t>151</w:t>
            </w:r>
            <w:r w:rsidR="003C1845">
              <w:rPr>
                <w:sz w:val="20"/>
                <w:szCs w:val="20"/>
              </w:rPr>
              <w:t>-</w:t>
            </w:r>
            <w:r w:rsidR="008467B1">
              <w:rPr>
                <w:sz w:val="20"/>
                <w:szCs w:val="20"/>
              </w:rPr>
              <w:t>б/а</w:t>
            </w:r>
            <w:r w:rsidR="003C1845">
              <w:rPr>
                <w:sz w:val="20"/>
                <w:szCs w:val="20"/>
              </w:rPr>
              <w:t xml:space="preserve"> от </w:t>
            </w:r>
            <w:r w:rsidR="00F641F5" w:rsidRPr="00F641F5">
              <w:rPr>
                <w:sz w:val="20"/>
                <w:szCs w:val="20"/>
              </w:rPr>
              <w:t>27</w:t>
            </w:r>
            <w:r w:rsidR="003C1845">
              <w:rPr>
                <w:sz w:val="20"/>
                <w:szCs w:val="20"/>
              </w:rPr>
              <w:t>.0</w:t>
            </w:r>
            <w:r w:rsidR="008467B1" w:rsidRPr="008467B1">
              <w:rPr>
                <w:sz w:val="20"/>
                <w:szCs w:val="20"/>
              </w:rPr>
              <w:t>5</w:t>
            </w:r>
            <w:r w:rsidR="003C1845">
              <w:rPr>
                <w:sz w:val="20"/>
                <w:szCs w:val="20"/>
              </w:rPr>
              <w:t>.202</w:t>
            </w:r>
            <w:r w:rsidR="008467B1" w:rsidRPr="008467B1">
              <w:rPr>
                <w:sz w:val="20"/>
                <w:szCs w:val="20"/>
              </w:rPr>
              <w:t>4</w:t>
            </w:r>
            <w:r w:rsidR="003C1845">
              <w:rPr>
                <w:sz w:val="20"/>
                <w:szCs w:val="20"/>
              </w:rPr>
              <w:t>) по специальности «Физика и астрономия»</w:t>
            </w:r>
          </w:p>
        </w:tc>
      </w:tr>
      <w:tr w:rsidR="00642402" w14:paraId="2AD4C3E6" w14:textId="77777777">
        <w:tc>
          <w:tcPr>
            <w:tcW w:w="527" w:type="dxa"/>
            <w:shd w:val="clear" w:color="auto" w:fill="auto"/>
          </w:tcPr>
          <w:p w14:paraId="2AD4C3E1" w14:textId="77777777" w:rsidR="00642402" w:rsidRDefault="003C1845">
            <w:pPr>
              <w:rPr>
                <w:sz w:val="20"/>
                <w:szCs w:val="20"/>
              </w:rPr>
            </w:pPr>
            <w:r>
              <w:rPr>
                <w:sz w:val="20"/>
                <w:szCs w:val="20"/>
              </w:rPr>
              <w:t>10</w:t>
            </w:r>
          </w:p>
        </w:tc>
        <w:tc>
          <w:tcPr>
            <w:tcW w:w="3692" w:type="dxa"/>
            <w:shd w:val="clear" w:color="auto" w:fill="auto"/>
          </w:tcPr>
          <w:p w14:paraId="2AD4C3E2" w14:textId="77777777" w:rsidR="00642402" w:rsidRDefault="003C1845">
            <w:pPr>
              <w:jc w:val="both"/>
              <w:rPr>
                <w:sz w:val="20"/>
                <w:szCs w:val="20"/>
              </w:rPr>
            </w:pPr>
            <w:r>
              <w:rPr>
                <w:sz w:val="20"/>
                <w:szCs w:val="2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352" w:type="dxa"/>
            <w:shd w:val="clear" w:color="auto" w:fill="auto"/>
          </w:tcPr>
          <w:p w14:paraId="42E7312A" w14:textId="77777777" w:rsidR="0063195D" w:rsidRDefault="0063195D" w:rsidP="0063195D">
            <w:pPr>
              <w:tabs>
                <w:tab w:val="left" w:pos="315"/>
              </w:tabs>
              <w:jc w:val="both"/>
              <w:rPr>
                <w:sz w:val="20"/>
                <w:szCs w:val="20"/>
              </w:rPr>
            </w:pPr>
            <w:r>
              <w:rPr>
                <w:sz w:val="20"/>
                <w:szCs w:val="20"/>
              </w:rPr>
              <w:t>•</w:t>
            </w:r>
            <w:r>
              <w:rPr>
                <w:sz w:val="20"/>
                <w:szCs w:val="20"/>
              </w:rPr>
              <w:tab/>
            </w:r>
            <w:proofErr w:type="spellStart"/>
            <w:r w:rsidRPr="00A565B4">
              <w:rPr>
                <w:sz w:val="20"/>
                <w:szCs w:val="20"/>
              </w:rPr>
              <w:t>Дүйсенбаева</w:t>
            </w:r>
            <w:proofErr w:type="spellEnd"/>
            <w:r w:rsidRPr="00A565B4">
              <w:rPr>
                <w:sz w:val="20"/>
                <w:szCs w:val="20"/>
              </w:rPr>
              <w:t xml:space="preserve"> </w:t>
            </w:r>
            <w:proofErr w:type="spellStart"/>
            <w:r w:rsidRPr="00A565B4">
              <w:rPr>
                <w:sz w:val="20"/>
                <w:szCs w:val="20"/>
              </w:rPr>
              <w:t>Ұлданай</w:t>
            </w:r>
            <w:proofErr w:type="spellEnd"/>
            <w:r>
              <w:rPr>
                <w:sz w:val="20"/>
                <w:szCs w:val="20"/>
              </w:rPr>
              <w:t xml:space="preserve"> </w:t>
            </w:r>
            <w:proofErr w:type="spellStart"/>
            <w:r w:rsidRPr="00A565B4">
              <w:rPr>
                <w:sz w:val="20"/>
                <w:szCs w:val="20"/>
              </w:rPr>
              <w:t>Арманқызы</w:t>
            </w:r>
            <w:proofErr w:type="spellEnd"/>
            <w:r>
              <w:rPr>
                <w:sz w:val="20"/>
                <w:szCs w:val="20"/>
              </w:rPr>
              <w:t xml:space="preserve"> </w:t>
            </w:r>
            <w:r w:rsidRPr="00A565B4">
              <w:rPr>
                <w:sz w:val="20"/>
                <w:szCs w:val="20"/>
              </w:rPr>
              <w:t xml:space="preserve">награждена дипломом </w:t>
            </w:r>
            <w:r>
              <w:rPr>
                <w:sz w:val="20"/>
                <w:szCs w:val="20"/>
              </w:rPr>
              <w:t>2</w:t>
            </w:r>
            <w:r w:rsidRPr="00A565B4">
              <w:rPr>
                <w:sz w:val="20"/>
                <w:szCs w:val="20"/>
              </w:rPr>
              <w:t xml:space="preserve"> степени на республиканском конкурсе НИРС ВУЗов РК за 202</w:t>
            </w:r>
            <w:r>
              <w:rPr>
                <w:sz w:val="20"/>
                <w:szCs w:val="20"/>
              </w:rPr>
              <w:t>2</w:t>
            </w:r>
            <w:r w:rsidRPr="00A565B4">
              <w:rPr>
                <w:sz w:val="20"/>
                <w:szCs w:val="20"/>
              </w:rPr>
              <w:t xml:space="preserve"> год.</w:t>
            </w:r>
          </w:p>
          <w:p w14:paraId="2AD4C3E3" w14:textId="21CB4102" w:rsidR="00642402" w:rsidRDefault="0063195D" w:rsidP="0063195D">
            <w:pPr>
              <w:tabs>
                <w:tab w:val="left" w:pos="315"/>
              </w:tabs>
              <w:jc w:val="both"/>
              <w:rPr>
                <w:sz w:val="20"/>
                <w:szCs w:val="20"/>
              </w:rPr>
            </w:pPr>
            <w:r>
              <w:rPr>
                <w:sz w:val="20"/>
                <w:szCs w:val="20"/>
              </w:rPr>
              <w:t>•</w:t>
            </w:r>
            <w:r>
              <w:rPr>
                <w:sz w:val="20"/>
                <w:szCs w:val="20"/>
              </w:rPr>
              <w:tab/>
            </w:r>
            <w:proofErr w:type="spellStart"/>
            <w:r w:rsidR="00015A14" w:rsidRPr="00015A14">
              <w:rPr>
                <w:sz w:val="20"/>
                <w:szCs w:val="20"/>
              </w:rPr>
              <w:t>Сұлтан</w:t>
            </w:r>
            <w:proofErr w:type="spellEnd"/>
            <w:r w:rsidR="00015A14" w:rsidRPr="00015A14">
              <w:rPr>
                <w:sz w:val="20"/>
                <w:szCs w:val="20"/>
              </w:rPr>
              <w:t xml:space="preserve"> </w:t>
            </w:r>
            <w:proofErr w:type="spellStart"/>
            <w:r w:rsidR="00015A14" w:rsidRPr="00015A14">
              <w:rPr>
                <w:sz w:val="20"/>
                <w:szCs w:val="20"/>
              </w:rPr>
              <w:t>Толғанай</w:t>
            </w:r>
            <w:proofErr w:type="spellEnd"/>
            <w:r w:rsidR="00015A14">
              <w:rPr>
                <w:sz w:val="20"/>
                <w:szCs w:val="20"/>
              </w:rPr>
              <w:t xml:space="preserve"> </w:t>
            </w:r>
            <w:proofErr w:type="spellStart"/>
            <w:r w:rsidR="00015A14" w:rsidRPr="00015A14">
              <w:rPr>
                <w:sz w:val="20"/>
                <w:szCs w:val="20"/>
              </w:rPr>
              <w:t>Абайқызы</w:t>
            </w:r>
            <w:proofErr w:type="spellEnd"/>
            <w:r w:rsidR="003C1845">
              <w:rPr>
                <w:sz w:val="20"/>
                <w:szCs w:val="20"/>
              </w:rPr>
              <w:t xml:space="preserve"> награждена дипломом </w:t>
            </w:r>
            <w:r w:rsidR="00DE544B">
              <w:rPr>
                <w:sz w:val="20"/>
                <w:szCs w:val="20"/>
              </w:rPr>
              <w:t>3</w:t>
            </w:r>
            <w:r w:rsidR="003C1845">
              <w:rPr>
                <w:sz w:val="20"/>
                <w:szCs w:val="20"/>
              </w:rPr>
              <w:t xml:space="preserve"> степени на </w:t>
            </w:r>
            <w:r w:rsidR="00DE544B">
              <w:rPr>
                <w:sz w:val="20"/>
                <w:szCs w:val="20"/>
              </w:rPr>
              <w:t>республиканском конкурсе НИРС</w:t>
            </w:r>
            <w:r w:rsidR="008154EB">
              <w:rPr>
                <w:sz w:val="20"/>
                <w:szCs w:val="20"/>
              </w:rPr>
              <w:t xml:space="preserve"> ВУЗов</w:t>
            </w:r>
            <w:r w:rsidR="0032289C">
              <w:rPr>
                <w:sz w:val="20"/>
                <w:szCs w:val="20"/>
              </w:rPr>
              <w:t xml:space="preserve"> РК за 2021 год.</w:t>
            </w:r>
          </w:p>
          <w:p w14:paraId="2AD4C3E5" w14:textId="69FF990A" w:rsidR="00642402" w:rsidRDefault="003C1845" w:rsidP="0063195D">
            <w:pPr>
              <w:tabs>
                <w:tab w:val="left" w:pos="315"/>
              </w:tabs>
              <w:jc w:val="both"/>
              <w:rPr>
                <w:sz w:val="20"/>
                <w:szCs w:val="20"/>
              </w:rPr>
            </w:pPr>
            <w:r>
              <w:rPr>
                <w:sz w:val="20"/>
                <w:szCs w:val="20"/>
              </w:rPr>
              <w:t>•</w:t>
            </w:r>
            <w:r>
              <w:rPr>
                <w:sz w:val="20"/>
                <w:szCs w:val="20"/>
              </w:rPr>
              <w:tab/>
            </w:r>
            <w:proofErr w:type="spellStart"/>
            <w:r w:rsidR="0032289C" w:rsidRPr="0032289C">
              <w:rPr>
                <w:sz w:val="20"/>
                <w:szCs w:val="20"/>
              </w:rPr>
              <w:t>Оразымбет</w:t>
            </w:r>
            <w:proofErr w:type="spellEnd"/>
            <w:r w:rsidR="0032289C">
              <w:rPr>
                <w:sz w:val="20"/>
                <w:szCs w:val="20"/>
              </w:rPr>
              <w:t xml:space="preserve"> </w:t>
            </w:r>
            <w:proofErr w:type="spellStart"/>
            <w:r w:rsidR="0032289C" w:rsidRPr="0032289C">
              <w:rPr>
                <w:sz w:val="20"/>
                <w:szCs w:val="20"/>
              </w:rPr>
              <w:t>Ұлбөпеш</w:t>
            </w:r>
            <w:proofErr w:type="spellEnd"/>
            <w:r w:rsidR="0032289C">
              <w:rPr>
                <w:sz w:val="20"/>
                <w:szCs w:val="20"/>
              </w:rPr>
              <w:t xml:space="preserve"> </w:t>
            </w:r>
            <w:proofErr w:type="spellStart"/>
            <w:r w:rsidR="0032289C" w:rsidRPr="0032289C">
              <w:rPr>
                <w:sz w:val="20"/>
                <w:szCs w:val="20"/>
              </w:rPr>
              <w:t>Жасұзаққызы</w:t>
            </w:r>
            <w:proofErr w:type="spellEnd"/>
            <w:r w:rsidR="0032289C" w:rsidRPr="0032289C">
              <w:rPr>
                <w:sz w:val="20"/>
                <w:szCs w:val="20"/>
              </w:rPr>
              <w:t xml:space="preserve"> </w:t>
            </w:r>
            <w:r w:rsidR="00A565B4">
              <w:rPr>
                <w:sz w:val="20"/>
                <w:szCs w:val="20"/>
              </w:rPr>
              <w:t>награждена дипломом 3 степени на республиканском конкурсе НИРС ВУЗов РК за 2021 год.</w:t>
            </w:r>
          </w:p>
        </w:tc>
      </w:tr>
      <w:tr w:rsidR="00642402" w14:paraId="2AD4C3EA" w14:textId="77777777">
        <w:tc>
          <w:tcPr>
            <w:tcW w:w="527" w:type="dxa"/>
            <w:shd w:val="clear" w:color="auto" w:fill="auto"/>
          </w:tcPr>
          <w:p w14:paraId="2AD4C3E7" w14:textId="77777777" w:rsidR="00642402" w:rsidRDefault="003C1845">
            <w:pPr>
              <w:rPr>
                <w:sz w:val="20"/>
                <w:szCs w:val="20"/>
              </w:rPr>
            </w:pPr>
            <w:r>
              <w:rPr>
                <w:sz w:val="20"/>
                <w:szCs w:val="20"/>
              </w:rPr>
              <w:t>11</w:t>
            </w:r>
          </w:p>
        </w:tc>
        <w:tc>
          <w:tcPr>
            <w:tcW w:w="3692" w:type="dxa"/>
            <w:shd w:val="clear" w:color="auto" w:fill="auto"/>
          </w:tcPr>
          <w:p w14:paraId="2AD4C3E8" w14:textId="77777777" w:rsidR="00642402" w:rsidRDefault="003C1845">
            <w:pPr>
              <w:jc w:val="both"/>
              <w:rPr>
                <w:sz w:val="20"/>
                <w:szCs w:val="20"/>
              </w:rPr>
            </w:pPr>
            <w:r>
              <w:rPr>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352" w:type="dxa"/>
            <w:shd w:val="clear" w:color="auto" w:fill="auto"/>
          </w:tcPr>
          <w:p w14:paraId="2AD4C3E9" w14:textId="77777777" w:rsidR="00642402" w:rsidRDefault="003C1845">
            <w:pPr>
              <w:jc w:val="both"/>
              <w:rPr>
                <w:sz w:val="20"/>
                <w:szCs w:val="20"/>
              </w:rPr>
            </w:pPr>
            <w:r>
              <w:rPr>
                <w:sz w:val="20"/>
                <w:szCs w:val="20"/>
              </w:rPr>
              <w:t>-</w:t>
            </w:r>
          </w:p>
        </w:tc>
      </w:tr>
      <w:tr w:rsidR="00642402" w14:paraId="2AD4C3EF" w14:textId="77777777">
        <w:tc>
          <w:tcPr>
            <w:tcW w:w="527" w:type="dxa"/>
            <w:shd w:val="clear" w:color="auto" w:fill="auto"/>
          </w:tcPr>
          <w:p w14:paraId="2AD4C3EB" w14:textId="77777777" w:rsidR="00642402" w:rsidRDefault="003C1845">
            <w:pPr>
              <w:rPr>
                <w:sz w:val="20"/>
                <w:szCs w:val="20"/>
              </w:rPr>
            </w:pPr>
            <w:r>
              <w:rPr>
                <w:sz w:val="20"/>
                <w:szCs w:val="20"/>
              </w:rPr>
              <w:t>12</w:t>
            </w:r>
          </w:p>
        </w:tc>
        <w:tc>
          <w:tcPr>
            <w:tcW w:w="3692" w:type="dxa"/>
            <w:shd w:val="clear" w:color="auto" w:fill="auto"/>
          </w:tcPr>
          <w:p w14:paraId="2AD4C3EC" w14:textId="77777777" w:rsidR="00642402" w:rsidRDefault="003C1845">
            <w:pPr>
              <w:jc w:val="both"/>
              <w:rPr>
                <w:sz w:val="20"/>
                <w:szCs w:val="20"/>
              </w:rPr>
            </w:pPr>
            <w:r>
              <w:rPr>
                <w:sz w:val="20"/>
                <w:szCs w:val="20"/>
              </w:rPr>
              <w:t>Дополнительная информация</w:t>
            </w:r>
          </w:p>
        </w:tc>
        <w:tc>
          <w:tcPr>
            <w:tcW w:w="5352" w:type="dxa"/>
            <w:shd w:val="clear" w:color="auto" w:fill="auto"/>
          </w:tcPr>
          <w:p w14:paraId="2AD4C3EE" w14:textId="23DE8D14" w:rsidR="00642402" w:rsidRDefault="0063195D" w:rsidP="0063195D">
            <w:pPr>
              <w:tabs>
                <w:tab w:val="left" w:pos="330"/>
              </w:tabs>
              <w:jc w:val="both"/>
              <w:rPr>
                <w:sz w:val="20"/>
                <w:szCs w:val="20"/>
              </w:rPr>
            </w:pPr>
            <w:r>
              <w:rPr>
                <w:sz w:val="20"/>
                <w:szCs w:val="20"/>
              </w:rPr>
              <w:t>•</w:t>
            </w:r>
            <w:r>
              <w:rPr>
                <w:sz w:val="20"/>
                <w:szCs w:val="20"/>
              </w:rPr>
              <w:tab/>
            </w:r>
            <w:r w:rsidR="003C1845">
              <w:rPr>
                <w:sz w:val="20"/>
                <w:szCs w:val="20"/>
              </w:rPr>
              <w:t>Руководитель проекта «</w:t>
            </w:r>
            <w:r w:rsidR="0000162F" w:rsidRPr="0000162F">
              <w:rPr>
                <w:sz w:val="20"/>
                <w:szCs w:val="20"/>
              </w:rPr>
              <w:t xml:space="preserve">Исследование наблюдательных проявлений звезд типа FS </w:t>
            </w:r>
            <w:proofErr w:type="spellStart"/>
            <w:r w:rsidR="0000162F" w:rsidRPr="0000162F">
              <w:rPr>
                <w:sz w:val="20"/>
                <w:szCs w:val="20"/>
              </w:rPr>
              <w:t>CMa</w:t>
            </w:r>
            <w:proofErr w:type="spellEnd"/>
            <w:r w:rsidR="0000162F" w:rsidRPr="0000162F">
              <w:rPr>
                <w:sz w:val="20"/>
                <w:szCs w:val="20"/>
              </w:rPr>
              <w:t xml:space="preserve"> методами компьютерного моделирования</w:t>
            </w:r>
            <w:r w:rsidR="003C1845">
              <w:rPr>
                <w:sz w:val="20"/>
                <w:szCs w:val="20"/>
              </w:rPr>
              <w:t>» (</w:t>
            </w:r>
            <w:r w:rsidR="00D17531" w:rsidRPr="00D17531">
              <w:rPr>
                <w:sz w:val="20"/>
                <w:szCs w:val="20"/>
              </w:rPr>
              <w:t>AP19578879</w:t>
            </w:r>
            <w:r w:rsidR="003C1845">
              <w:rPr>
                <w:sz w:val="20"/>
                <w:szCs w:val="20"/>
              </w:rPr>
              <w:t>) (</w:t>
            </w:r>
            <w:proofErr w:type="gramStart"/>
            <w:r w:rsidR="003C1845">
              <w:rPr>
                <w:sz w:val="20"/>
                <w:szCs w:val="20"/>
              </w:rPr>
              <w:t>202</w:t>
            </w:r>
            <w:r w:rsidR="00D17531">
              <w:rPr>
                <w:sz w:val="20"/>
                <w:szCs w:val="20"/>
              </w:rPr>
              <w:t>3</w:t>
            </w:r>
            <w:r w:rsidR="003C1845">
              <w:rPr>
                <w:sz w:val="20"/>
                <w:szCs w:val="20"/>
              </w:rPr>
              <w:t>-202</w:t>
            </w:r>
            <w:r w:rsidR="00D17531">
              <w:rPr>
                <w:sz w:val="20"/>
                <w:szCs w:val="20"/>
              </w:rPr>
              <w:t>5</w:t>
            </w:r>
            <w:proofErr w:type="gramEnd"/>
            <w:r>
              <w:rPr>
                <w:sz w:val="20"/>
                <w:szCs w:val="20"/>
              </w:rPr>
              <w:t xml:space="preserve"> </w:t>
            </w:r>
            <w:r w:rsidR="003C1845">
              <w:rPr>
                <w:sz w:val="20"/>
                <w:szCs w:val="20"/>
              </w:rPr>
              <w:t>гг.)</w:t>
            </w:r>
          </w:p>
        </w:tc>
      </w:tr>
    </w:tbl>
    <w:p w14:paraId="2AD4C3F0" w14:textId="77777777" w:rsidR="00642402" w:rsidRDefault="00642402">
      <w:pPr>
        <w:jc w:val="both"/>
      </w:pPr>
    </w:p>
    <w:p w14:paraId="22B7557D" w14:textId="77777777" w:rsidR="00860390" w:rsidRDefault="00860390" w:rsidP="00860390">
      <w:pPr>
        <w:rPr>
          <w:lang w:val="kk-KZ"/>
        </w:rPr>
      </w:pPr>
    </w:p>
    <w:p w14:paraId="2BCACDA6" w14:textId="4F48A2CB" w:rsidR="00860390" w:rsidRDefault="00860390" w:rsidP="00860390">
      <w:pPr>
        <w:rPr>
          <w:lang w:val="kk-KZ"/>
        </w:rPr>
      </w:pPr>
      <w:r>
        <w:rPr>
          <w:lang w:val="kk-KZ"/>
        </w:rPr>
        <w:t>Заведующий кафедрой</w:t>
      </w:r>
    </w:p>
    <w:p w14:paraId="2AD4C3F1" w14:textId="7E5CF5A4" w:rsidR="00642402" w:rsidRDefault="00860390" w:rsidP="00860390">
      <w:r>
        <w:rPr>
          <w:lang w:val="kk-KZ"/>
        </w:rPr>
        <w:t xml:space="preserve">Электроники и астрофизики </w:t>
      </w:r>
      <w:r>
        <w:rPr>
          <w:lang w:val="kk-KZ"/>
        </w:rPr>
        <w:tab/>
      </w:r>
      <w:r w:rsidR="007E7EBB">
        <w:rPr>
          <w:lang w:val="kk-KZ"/>
        </w:rPr>
        <w:tab/>
      </w:r>
      <w:r w:rsidR="007E7EBB">
        <w:rPr>
          <w:lang w:val="kk-KZ"/>
        </w:rPr>
        <w:tab/>
      </w:r>
      <w:r>
        <w:rPr>
          <w:lang w:val="kk-KZ"/>
        </w:rPr>
        <w:tab/>
      </w:r>
      <w:r>
        <w:rPr>
          <w:lang w:val="kk-KZ"/>
        </w:rPr>
        <w:tab/>
      </w:r>
      <w:r>
        <w:rPr>
          <w:lang w:val="kk-KZ"/>
        </w:rPr>
        <w:tab/>
        <w:t>Е. Сагидолда</w:t>
      </w:r>
    </w:p>
    <w:sectPr w:rsidR="00642402">
      <w:pgSz w:w="11906" w:h="16838"/>
      <w:pgMar w:top="1134" w:right="850" w:bottom="28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02"/>
    <w:rsid w:val="0000162F"/>
    <w:rsid w:val="00015A14"/>
    <w:rsid w:val="00087A15"/>
    <w:rsid w:val="001122FB"/>
    <w:rsid w:val="001C6626"/>
    <w:rsid w:val="001D584F"/>
    <w:rsid w:val="0020737D"/>
    <w:rsid w:val="00285755"/>
    <w:rsid w:val="00293B85"/>
    <w:rsid w:val="00305A4C"/>
    <w:rsid w:val="0032289C"/>
    <w:rsid w:val="003C1845"/>
    <w:rsid w:val="00466821"/>
    <w:rsid w:val="00466F0B"/>
    <w:rsid w:val="004A737A"/>
    <w:rsid w:val="004C27DC"/>
    <w:rsid w:val="0053047D"/>
    <w:rsid w:val="005D5144"/>
    <w:rsid w:val="0063195D"/>
    <w:rsid w:val="00642402"/>
    <w:rsid w:val="00686436"/>
    <w:rsid w:val="006C02DB"/>
    <w:rsid w:val="006D0361"/>
    <w:rsid w:val="007501D5"/>
    <w:rsid w:val="007E0350"/>
    <w:rsid w:val="007E7EBB"/>
    <w:rsid w:val="008154EB"/>
    <w:rsid w:val="008467B1"/>
    <w:rsid w:val="00860390"/>
    <w:rsid w:val="00861822"/>
    <w:rsid w:val="008768B4"/>
    <w:rsid w:val="00977439"/>
    <w:rsid w:val="00A565B4"/>
    <w:rsid w:val="00A70298"/>
    <w:rsid w:val="00B15A5D"/>
    <w:rsid w:val="00B87BB1"/>
    <w:rsid w:val="00CE29A0"/>
    <w:rsid w:val="00D17531"/>
    <w:rsid w:val="00D47D18"/>
    <w:rsid w:val="00D508BA"/>
    <w:rsid w:val="00D96CE3"/>
    <w:rsid w:val="00DE544B"/>
    <w:rsid w:val="00E03FDF"/>
    <w:rsid w:val="00F148AF"/>
    <w:rsid w:val="00F641F5"/>
    <w:rsid w:val="00F94EEF"/>
    <w:rsid w:val="00FD6DF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4C3B7"/>
  <w15:docId w15:val="{13AD0C5E-0561-4E1D-9091-2CEB25EE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49D"/>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A87831"/>
    <w:pPr>
      <w:ind w:left="720"/>
      <w:contextualSpacing/>
    </w:pPr>
  </w:style>
  <w:style w:type="paragraph" w:styleId="a5">
    <w:name w:val="Balloon Text"/>
    <w:basedOn w:val="a"/>
    <w:link w:val="a6"/>
    <w:uiPriority w:val="99"/>
    <w:semiHidden/>
    <w:unhideWhenUsed/>
    <w:rsid w:val="00A87831"/>
    <w:rPr>
      <w:rFonts w:ascii="Segoe UI" w:hAnsi="Segoe UI" w:cs="Segoe UI"/>
      <w:sz w:val="18"/>
      <w:szCs w:val="18"/>
    </w:rPr>
  </w:style>
  <w:style w:type="character" w:customStyle="1" w:styleId="a6">
    <w:name w:val="Текст выноски Знак"/>
    <w:basedOn w:val="a0"/>
    <w:link w:val="a5"/>
    <w:uiPriority w:val="99"/>
    <w:semiHidden/>
    <w:rsid w:val="00A87831"/>
    <w:rPr>
      <w:rFonts w:ascii="Segoe UI" w:eastAsia="Times New Roman" w:hAnsi="Segoe UI" w:cs="Segoe UI"/>
      <w:sz w:val="18"/>
      <w:szCs w:val="18"/>
      <w:lang w:eastAsia="ar-SA"/>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pgJRykgAahdU2wJFENSNKa33gA==">AMUW2mWGc4CGG0I0erWLBu1WPcbiaeNrTLNeAmgjpMNUL/2JihOWyOUWXXfFazrM6+lw1MlHbTglvk50FwXkxGohYUwN+UN5yITl5IYIKo5ryuw/V6IL63BpPzNMVobkc5HUsBaM5eqN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373</Words>
  <Characters>2470</Characters>
  <Application>Microsoft Office Word</Application>
  <DocSecurity>0</DocSecurity>
  <Lines>102</Lines>
  <Paragraphs>51</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yerzhan</dc:creator>
  <cp:lastModifiedBy>Агишев Алдияр</cp:lastModifiedBy>
  <cp:revision>45</cp:revision>
  <dcterms:created xsi:type="dcterms:W3CDTF">2021-09-03T09:07:00Z</dcterms:created>
  <dcterms:modified xsi:type="dcterms:W3CDTF">2025-03-27T08:22:00Z</dcterms:modified>
</cp:coreProperties>
</file>